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F8E39" w14:textId="77777777" w:rsidR="003C3C81" w:rsidRPr="00B601E2" w:rsidRDefault="003C3C81" w:rsidP="00CD747B">
      <w:pPr>
        <w:pStyle w:val="ListParagraph"/>
        <w:widowControl w:val="0"/>
        <w:ind w:left="0"/>
        <w:jc w:val="both"/>
        <w:rPr>
          <w:rFonts w:ascii="Times New Roman" w:hAnsi="Times New Roman"/>
          <w:b/>
          <w:noProof/>
          <w:color w:val="000000" w:themeColor="text1"/>
          <w:lang w:val="bg-BG"/>
        </w:rPr>
      </w:pPr>
      <w:bookmarkStart w:id="0" w:name="_Hlk200612092"/>
    </w:p>
    <w:p w14:paraId="14FE5055" w14:textId="385DD02C" w:rsidR="00022061" w:rsidRPr="00B601E2" w:rsidRDefault="00022061" w:rsidP="00CD747B">
      <w:pPr>
        <w:pStyle w:val="ListParagraph"/>
        <w:widowControl w:val="0"/>
        <w:ind w:left="0"/>
        <w:jc w:val="right"/>
        <w:rPr>
          <w:rFonts w:ascii="Times New Roman" w:hAnsi="Times New Roman"/>
          <w:b/>
          <w:noProof/>
          <w:color w:val="000000" w:themeColor="text1"/>
          <w:lang w:val="en-US"/>
        </w:rPr>
      </w:pPr>
      <w:r w:rsidRPr="00B601E2">
        <w:rPr>
          <w:rFonts w:ascii="Times New Roman" w:hAnsi="Times New Roman"/>
          <w:b/>
          <w:noProof/>
          <w:color w:val="000000" w:themeColor="text1"/>
          <w:lang w:val="bg-BG"/>
        </w:rPr>
        <w:t xml:space="preserve">Приложение </w:t>
      </w:r>
      <w:r w:rsidRPr="00B601E2">
        <w:rPr>
          <w:rFonts w:ascii="Times New Roman" w:hAnsi="Times New Roman"/>
          <w:b/>
          <w:noProof/>
          <w:color w:val="000000" w:themeColor="text1"/>
          <w:lang w:val="en-US"/>
        </w:rPr>
        <w:t>1</w:t>
      </w:r>
    </w:p>
    <w:p w14:paraId="71E58CE0" w14:textId="77777777" w:rsidR="004E5A8D" w:rsidRDefault="004E5A8D" w:rsidP="004E5A8D">
      <w:pPr>
        <w:pStyle w:val="p50"/>
        <w:widowControl w:val="0"/>
        <w:spacing w:line="240" w:lineRule="auto"/>
        <w:ind w:left="0" w:firstLine="0"/>
        <w:jc w:val="center"/>
        <w:rPr>
          <w:rFonts w:ascii="Times New Roman" w:hAnsi="Times New Roman"/>
          <w:b/>
          <w:color w:val="auto"/>
          <w:sz w:val="22"/>
          <w:szCs w:val="22"/>
          <w:lang w:val="bg-BG"/>
        </w:rPr>
      </w:pPr>
      <w:r w:rsidRPr="00875EA1">
        <w:rPr>
          <w:rFonts w:ascii="Times New Roman" w:hAnsi="Times New Roman"/>
          <w:b/>
          <w:color w:val="auto"/>
          <w:sz w:val="22"/>
          <w:szCs w:val="22"/>
        </w:rPr>
        <w:t>ТЕХНИЧЕСКА СПЕЦИФИКАЦИЯ</w:t>
      </w:r>
    </w:p>
    <w:p w14:paraId="143EECFF" w14:textId="77777777" w:rsidR="00C956B9" w:rsidRPr="00C956B9" w:rsidRDefault="00C956B9" w:rsidP="004E5A8D">
      <w:pPr>
        <w:pStyle w:val="p50"/>
        <w:widowControl w:val="0"/>
        <w:spacing w:line="240" w:lineRule="auto"/>
        <w:ind w:left="0" w:firstLine="0"/>
        <w:jc w:val="center"/>
        <w:rPr>
          <w:rFonts w:ascii="Times New Roman" w:hAnsi="Times New Roman"/>
          <w:b/>
          <w:color w:val="auto"/>
          <w:sz w:val="22"/>
          <w:szCs w:val="22"/>
          <w:lang w:val="bg-BG"/>
        </w:rPr>
      </w:pPr>
    </w:p>
    <w:p w14:paraId="334DEF00" w14:textId="77777777" w:rsidR="00C956B9" w:rsidRPr="00C956B9" w:rsidRDefault="00C956B9" w:rsidP="00C956B9">
      <w:pPr>
        <w:numPr>
          <w:ilvl w:val="0"/>
          <w:numId w:val="23"/>
        </w:numPr>
        <w:spacing w:before="90" w:after="90"/>
        <w:contextualSpacing/>
        <w:jc w:val="both"/>
        <w:rPr>
          <w:rFonts w:ascii="Times New Roman" w:eastAsia="Arial Unicode MS" w:hAnsi="Times New Roman"/>
          <w:b/>
          <w:caps/>
          <w:color w:val="000000" w:themeColor="text1"/>
          <w:sz w:val="22"/>
          <w:szCs w:val="22"/>
          <w:lang w:val="bg-BG" w:eastAsia="bg-BG" w:bidi="bg-BG"/>
        </w:rPr>
      </w:pPr>
      <w:r w:rsidRPr="00C956B9">
        <w:rPr>
          <w:rFonts w:ascii="Times New Roman" w:hAnsi="Times New Roman"/>
          <w:b/>
          <w:bCs/>
          <w:caps/>
          <w:color w:val="000000" w:themeColor="text1"/>
          <w:sz w:val="22"/>
          <w:szCs w:val="22"/>
          <w:lang w:val="bg-BG"/>
        </w:rPr>
        <w:t>Предмет НА договора е периодичната метрологична проверка на разходомери</w:t>
      </w:r>
      <w:r w:rsidRPr="00C956B9">
        <w:rPr>
          <w:rFonts w:ascii="Times New Roman" w:hAnsi="Times New Roman"/>
          <w:b/>
          <w:bCs/>
          <w:caps/>
          <w:color w:val="000000" w:themeColor="text1"/>
          <w:sz w:val="22"/>
          <w:szCs w:val="22"/>
          <w:lang w:val="bg-BG" w:bidi="bg-BG"/>
        </w:rPr>
        <w:t>.</w:t>
      </w:r>
    </w:p>
    <w:p w14:paraId="4FD69AC8" w14:textId="77777777" w:rsidR="00C956B9" w:rsidRPr="00C956B9" w:rsidRDefault="00C956B9" w:rsidP="00C956B9">
      <w:pPr>
        <w:numPr>
          <w:ilvl w:val="1"/>
          <w:numId w:val="23"/>
        </w:numPr>
        <w:spacing w:before="90" w:after="90"/>
        <w:ind w:left="0" w:firstLine="0"/>
        <w:contextualSpacing/>
        <w:jc w:val="both"/>
        <w:rPr>
          <w:rFonts w:ascii="Times New Roman" w:eastAsia="Arial Unicode MS" w:hAnsi="Times New Roman"/>
          <w:color w:val="000000" w:themeColor="text1"/>
          <w:sz w:val="22"/>
          <w:szCs w:val="22"/>
          <w:lang w:val="bg-BG" w:eastAsia="bg-BG" w:bidi="bg-BG"/>
        </w:rPr>
      </w:pPr>
      <w:r w:rsidRPr="00C956B9">
        <w:rPr>
          <w:rFonts w:ascii="Times New Roman" w:eastAsia="Arial Unicode MS" w:hAnsi="Times New Roman"/>
          <w:color w:val="000000" w:themeColor="text1"/>
          <w:sz w:val="22"/>
          <w:szCs w:val="22"/>
          <w:lang w:val="bg-BG" w:eastAsia="bg-BG" w:bidi="bg-BG"/>
        </w:rPr>
        <w:t xml:space="preserve">Метрологичната проверка на разходомерите със съответния номинален диаметър </w:t>
      </w:r>
      <w:r w:rsidRPr="00C956B9">
        <w:rPr>
          <w:rFonts w:ascii="Times New Roman" w:hAnsi="Times New Roman"/>
          <w:color w:val="000000" w:themeColor="text1"/>
          <w:sz w:val="22"/>
          <w:szCs w:val="22"/>
          <w:lang w:val="bg-BG"/>
        </w:rPr>
        <w:t>се извършва с еталонен уред, без демонтаж на проверявания уред на мястото на монтажа</w:t>
      </w:r>
      <w:r w:rsidRPr="00C956B9">
        <w:rPr>
          <w:rFonts w:ascii="Times New Roman" w:eastAsia="Arial Unicode MS" w:hAnsi="Times New Roman"/>
          <w:color w:val="000000" w:themeColor="text1"/>
          <w:sz w:val="22"/>
          <w:szCs w:val="22"/>
          <w:lang w:val="bg-BG" w:eastAsia="bg-BG" w:bidi="bg-BG"/>
        </w:rPr>
        <w:t>.</w:t>
      </w:r>
    </w:p>
    <w:p w14:paraId="76FCC4F1" w14:textId="77777777" w:rsidR="00C956B9" w:rsidRPr="00C956B9" w:rsidRDefault="00C956B9" w:rsidP="00C956B9">
      <w:pPr>
        <w:numPr>
          <w:ilvl w:val="1"/>
          <w:numId w:val="23"/>
        </w:numPr>
        <w:spacing w:before="90" w:after="90"/>
        <w:ind w:left="0" w:firstLine="0"/>
        <w:contextualSpacing/>
        <w:jc w:val="both"/>
        <w:rPr>
          <w:rFonts w:ascii="Times New Roman" w:eastAsia="Arial Unicode MS" w:hAnsi="Times New Roman"/>
          <w:color w:val="000000" w:themeColor="text1"/>
          <w:sz w:val="22"/>
          <w:szCs w:val="22"/>
          <w:lang w:val="bg-BG" w:eastAsia="bg-BG" w:bidi="bg-BG"/>
        </w:rPr>
      </w:pPr>
      <w:r w:rsidRPr="00C956B9">
        <w:rPr>
          <w:rFonts w:ascii="Times New Roman" w:hAnsi="Times New Roman"/>
          <w:color w:val="000000" w:themeColor="text1"/>
          <w:sz w:val="22"/>
          <w:szCs w:val="22"/>
          <w:lang w:val="bg-BG"/>
        </w:rPr>
        <w:t>Обхватът на услугата е по предварително изготвен график, който е посочен в таблицата в настоящия раздел. Графикът е ориентировъчен – всяка конкретна метрология ще се извърши при взаимно съгласуван график между Възложителя, Изпълнителя и специалист от БИМ, както и официално възлагане, изпратено по електронната поща от Възложителя. Срокът за извършване на дейността е 1 месец, считано от датата на писменото възлагане от страна на Възложителя.</w:t>
      </w:r>
    </w:p>
    <w:p w14:paraId="5A1C4D08" w14:textId="77777777" w:rsidR="00C956B9" w:rsidRPr="00C956B9" w:rsidRDefault="00C956B9" w:rsidP="00C956B9">
      <w:pPr>
        <w:numPr>
          <w:ilvl w:val="1"/>
          <w:numId w:val="23"/>
        </w:numPr>
        <w:spacing w:before="90" w:after="90"/>
        <w:ind w:left="0" w:firstLine="0"/>
        <w:contextualSpacing/>
        <w:jc w:val="both"/>
        <w:rPr>
          <w:rFonts w:ascii="Times New Roman" w:eastAsia="Arial Unicode MS" w:hAnsi="Times New Roman"/>
          <w:color w:val="000000" w:themeColor="text1"/>
          <w:sz w:val="22"/>
          <w:szCs w:val="22"/>
          <w:lang w:val="bg-BG" w:eastAsia="bg-BG" w:bidi="bg-BG"/>
        </w:rPr>
      </w:pPr>
      <w:r w:rsidRPr="00C956B9">
        <w:rPr>
          <w:rFonts w:ascii="Times New Roman" w:hAnsi="Times New Roman"/>
          <w:color w:val="000000" w:themeColor="text1"/>
          <w:sz w:val="22"/>
          <w:szCs w:val="22"/>
          <w:lang w:val="bg-BG"/>
        </w:rPr>
        <w:t>Услугата ще се извършва на мястото на монтажа на разходомерите на територията на Столична община и на община Самоков.</w:t>
      </w:r>
    </w:p>
    <w:p w14:paraId="0AC412F0" w14:textId="77777777" w:rsidR="00C956B9" w:rsidRPr="00C956B9" w:rsidRDefault="00C956B9" w:rsidP="00C956B9">
      <w:pPr>
        <w:widowControl w:val="0"/>
        <w:tabs>
          <w:tab w:val="left" w:pos="531"/>
          <w:tab w:val="left" w:pos="709"/>
        </w:tabs>
        <w:jc w:val="both"/>
        <w:rPr>
          <w:rFonts w:ascii="Times New Roman" w:hAnsi="Times New Roman"/>
          <w:b/>
          <w:bCs/>
          <w:color w:val="000000" w:themeColor="text1"/>
          <w:sz w:val="22"/>
          <w:szCs w:val="22"/>
          <w:lang w:val="bg-BG"/>
        </w:rPr>
      </w:pPr>
      <w:r w:rsidRPr="00C956B9">
        <w:rPr>
          <w:rFonts w:ascii="Times New Roman" w:hAnsi="Times New Roman"/>
          <w:color w:val="000000" w:themeColor="text1"/>
          <w:sz w:val="22"/>
          <w:szCs w:val="22"/>
          <w:lang w:val="bg-BG"/>
        </w:rPr>
        <w:t>Разходомерите, подлежащи на метрологична проверка, са посочени в таблица „Уреди за измерване на постъпващите водни количества от водоизточниците и измерване в ключови точки“.</w:t>
      </w:r>
    </w:p>
    <w:p w14:paraId="1F172B4D" w14:textId="77777777" w:rsidR="00C956B9" w:rsidRPr="00C956B9" w:rsidRDefault="00C956B9" w:rsidP="00C956B9">
      <w:pPr>
        <w:numPr>
          <w:ilvl w:val="1"/>
          <w:numId w:val="23"/>
        </w:numPr>
        <w:spacing w:before="90" w:after="90"/>
        <w:ind w:left="0" w:firstLine="0"/>
        <w:contextualSpacing/>
        <w:jc w:val="both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C956B9">
        <w:rPr>
          <w:rFonts w:ascii="Times New Roman" w:hAnsi="Times New Roman"/>
          <w:color w:val="000000" w:themeColor="text1"/>
          <w:sz w:val="22"/>
          <w:szCs w:val="22"/>
          <w:lang w:val="bg-BG"/>
        </w:rPr>
        <w:t>Възложителят си запазва правото, според нуждите си, да добавя нови разходомери със същите или други диаметри, или да изважда от посочени в таблицата  позиции, в случай на необходимост.</w:t>
      </w:r>
    </w:p>
    <w:p w14:paraId="56E4DF98" w14:textId="77777777" w:rsidR="00C956B9" w:rsidRPr="00C956B9" w:rsidRDefault="00C956B9" w:rsidP="00C956B9">
      <w:pPr>
        <w:numPr>
          <w:ilvl w:val="1"/>
          <w:numId w:val="23"/>
        </w:numPr>
        <w:spacing w:before="90" w:after="90"/>
        <w:ind w:left="0" w:firstLine="0"/>
        <w:contextualSpacing/>
        <w:jc w:val="both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C956B9">
        <w:rPr>
          <w:rFonts w:ascii="Times New Roman" w:hAnsi="Times New Roman"/>
          <w:color w:val="000000" w:themeColor="text1"/>
          <w:sz w:val="22"/>
          <w:szCs w:val="22"/>
          <w:lang w:val="bg-BG"/>
        </w:rPr>
        <w:t>При възникване на необходимост от извършване на метрологична проверка на разходомери с други диаметри, различни от посочените в таблицата позиции, Изпълнителят извършва услугата след предварително съгласувани между страните по договора срок и стойност на проверката. Стойността на всички проверки по тази точка не може да надвишава 10% от стойността на договора.</w:t>
      </w:r>
    </w:p>
    <w:p w14:paraId="2562B405" w14:textId="77777777" w:rsidR="00C956B9" w:rsidRPr="00C956B9" w:rsidRDefault="00C956B9" w:rsidP="00C956B9">
      <w:pPr>
        <w:numPr>
          <w:ilvl w:val="1"/>
          <w:numId w:val="23"/>
        </w:numPr>
        <w:spacing w:before="90" w:after="90"/>
        <w:ind w:left="0" w:firstLine="0"/>
        <w:contextualSpacing/>
        <w:jc w:val="both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C956B9">
        <w:rPr>
          <w:rFonts w:ascii="Times New Roman" w:hAnsi="Times New Roman"/>
          <w:color w:val="000000" w:themeColor="text1"/>
          <w:sz w:val="22"/>
          <w:szCs w:val="22"/>
          <w:lang w:val="bg-BG"/>
        </w:rPr>
        <w:t>Отговорност на Възложителя е да осигури място за монтаж на еталонния уред – в достатъчна близост до проверявания уред, за да бъдат резултатите обективно сравними.</w:t>
      </w:r>
    </w:p>
    <w:p w14:paraId="56A0E993" w14:textId="77777777" w:rsidR="00C956B9" w:rsidRPr="00C956B9" w:rsidRDefault="00C956B9" w:rsidP="00C956B9">
      <w:pPr>
        <w:widowControl w:val="0"/>
        <w:numPr>
          <w:ilvl w:val="0"/>
          <w:numId w:val="23"/>
        </w:numPr>
        <w:tabs>
          <w:tab w:val="left" w:pos="531"/>
          <w:tab w:val="left" w:pos="709"/>
        </w:tabs>
        <w:ind w:left="0" w:firstLine="0"/>
        <w:jc w:val="both"/>
        <w:rPr>
          <w:rFonts w:ascii="Times New Roman" w:hAnsi="Times New Roman"/>
          <w:b/>
          <w:bCs/>
          <w:color w:val="000000" w:themeColor="text1"/>
          <w:sz w:val="22"/>
          <w:szCs w:val="22"/>
          <w:lang w:val="bg-BG"/>
        </w:rPr>
      </w:pPr>
      <w:r w:rsidRPr="00C956B9">
        <w:rPr>
          <w:rFonts w:ascii="Times New Roman" w:hAnsi="Times New Roman"/>
          <w:b/>
          <w:bCs/>
          <w:color w:val="000000" w:themeColor="text1"/>
          <w:sz w:val="22"/>
          <w:szCs w:val="22"/>
          <w:lang w:val="bg-BG"/>
        </w:rPr>
        <w:t>БЕЗОПАСНОСТ ПРИ РАБОТА</w:t>
      </w:r>
    </w:p>
    <w:p w14:paraId="762D8A5C" w14:textId="77777777" w:rsidR="00C956B9" w:rsidRPr="00C956B9" w:rsidRDefault="00C956B9" w:rsidP="00C956B9">
      <w:pPr>
        <w:widowControl w:val="0"/>
        <w:numPr>
          <w:ilvl w:val="1"/>
          <w:numId w:val="23"/>
        </w:numPr>
        <w:ind w:left="0" w:firstLine="0"/>
        <w:jc w:val="both"/>
        <w:rPr>
          <w:rFonts w:ascii="Times New Roman" w:hAnsi="Times New Roman"/>
          <w:bCs/>
          <w:color w:val="000000" w:themeColor="text1"/>
          <w:sz w:val="22"/>
          <w:szCs w:val="22"/>
          <w:lang w:val="bg-BG"/>
        </w:rPr>
      </w:pPr>
      <w:r w:rsidRPr="00C956B9">
        <w:rPr>
          <w:rFonts w:ascii="Times New Roman" w:hAnsi="Times New Roman"/>
          <w:bCs/>
          <w:color w:val="000000" w:themeColor="text1"/>
          <w:sz w:val="22"/>
          <w:szCs w:val="22"/>
          <w:lang w:val="bg-BG"/>
        </w:rPr>
        <w:t>При изпълнение на услугите, предмет на договора, се прилагат разпоредбите на българското законодателство за безопасност и здраве при работа и приложимите в „Софийска вода” АД изисквания.</w:t>
      </w:r>
    </w:p>
    <w:p w14:paraId="7D82A794" w14:textId="77777777" w:rsidR="00C956B9" w:rsidRPr="00C956B9" w:rsidRDefault="00C956B9" w:rsidP="00C956B9">
      <w:pPr>
        <w:widowControl w:val="0"/>
        <w:numPr>
          <w:ilvl w:val="0"/>
          <w:numId w:val="23"/>
        </w:numPr>
        <w:tabs>
          <w:tab w:val="left" w:pos="531"/>
          <w:tab w:val="left" w:pos="709"/>
        </w:tabs>
        <w:ind w:left="0" w:firstLine="0"/>
        <w:jc w:val="both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C956B9">
        <w:rPr>
          <w:rFonts w:ascii="Times New Roman" w:hAnsi="Times New Roman"/>
          <w:color w:val="000000" w:themeColor="text1"/>
          <w:sz w:val="22"/>
          <w:szCs w:val="22"/>
          <w:lang w:val="bg-BG"/>
        </w:rPr>
        <w:t>Таблица „Уреди за измерване на постъпващите водни количества от водоизточниците и измерване в ключови точки“:</w:t>
      </w:r>
    </w:p>
    <w:p w14:paraId="1863C7BD" w14:textId="77777777" w:rsidR="00C956B9" w:rsidRPr="00C956B9" w:rsidRDefault="00C956B9" w:rsidP="00C956B9">
      <w:pPr>
        <w:widowControl w:val="0"/>
        <w:tabs>
          <w:tab w:val="left" w:pos="531"/>
          <w:tab w:val="left" w:pos="709"/>
        </w:tabs>
        <w:jc w:val="both"/>
        <w:rPr>
          <w:rFonts w:ascii="Times New Roman" w:hAnsi="Times New Roman"/>
          <w:color w:val="000000" w:themeColor="text1"/>
          <w:sz w:val="22"/>
          <w:szCs w:val="22"/>
          <w:highlight w:val="yellow"/>
          <w:lang w:val="bg-BG"/>
        </w:rPr>
      </w:pPr>
    </w:p>
    <w:p w14:paraId="46F25196" w14:textId="77777777" w:rsidR="00C956B9" w:rsidRPr="00C956B9" w:rsidRDefault="00C956B9" w:rsidP="00C956B9">
      <w:pPr>
        <w:widowControl w:val="0"/>
        <w:tabs>
          <w:tab w:val="left" w:pos="531"/>
          <w:tab w:val="left" w:pos="709"/>
        </w:tabs>
        <w:jc w:val="both"/>
        <w:rPr>
          <w:rFonts w:ascii="Times New Roman" w:hAnsi="Times New Roman"/>
          <w:b/>
          <w:bCs/>
          <w:color w:val="000000" w:themeColor="text1"/>
          <w:sz w:val="22"/>
          <w:szCs w:val="22"/>
          <w:highlight w:val="yellow"/>
          <w:lang w:val="bg-BG"/>
        </w:rPr>
      </w:pPr>
    </w:p>
    <w:p w14:paraId="5930BC9C" w14:textId="77777777" w:rsidR="00C956B9" w:rsidRPr="00834F66" w:rsidRDefault="00C956B9" w:rsidP="00C956B9">
      <w:pPr>
        <w:widowControl w:val="0"/>
        <w:tabs>
          <w:tab w:val="left" w:pos="531"/>
          <w:tab w:val="left" w:pos="709"/>
        </w:tabs>
        <w:jc w:val="both"/>
        <w:rPr>
          <w:rFonts w:ascii="Times New Roman" w:hAnsi="Times New Roman"/>
          <w:b/>
          <w:bCs/>
          <w:sz w:val="22"/>
          <w:szCs w:val="22"/>
          <w:highlight w:val="yellow"/>
          <w:lang w:val="bg-BG"/>
        </w:rPr>
        <w:sectPr w:rsidR="00C956B9" w:rsidRPr="00834F66" w:rsidSect="00C956B9">
          <w:headerReference w:type="default" r:id="rId6"/>
          <w:footerReference w:type="default" r:id="rId7"/>
          <w:pgSz w:w="11906" w:h="16838"/>
          <w:pgMar w:top="1417" w:right="1417" w:bottom="1417" w:left="1417" w:header="708" w:footer="173" w:gutter="0"/>
          <w:cols w:space="708"/>
          <w:docGrid w:linePitch="360"/>
        </w:sectPr>
      </w:pPr>
    </w:p>
    <w:p w14:paraId="3DC093B3" w14:textId="77777777" w:rsidR="00C956B9" w:rsidRPr="00834F66" w:rsidRDefault="00C956B9" w:rsidP="00C956B9">
      <w:pPr>
        <w:widowControl w:val="0"/>
        <w:tabs>
          <w:tab w:val="left" w:pos="531"/>
          <w:tab w:val="left" w:pos="709"/>
        </w:tabs>
        <w:jc w:val="both"/>
        <w:rPr>
          <w:rFonts w:ascii="Times New Roman" w:hAnsi="Times New Roman"/>
          <w:b/>
          <w:bCs/>
          <w:sz w:val="22"/>
          <w:szCs w:val="22"/>
          <w:highlight w:val="yellow"/>
          <w:lang w:val="bg-BG"/>
        </w:rPr>
        <w:sectPr w:rsidR="00C956B9" w:rsidRPr="00834F66" w:rsidSect="00C956B9">
          <w:type w:val="continuous"/>
          <w:pgSz w:w="11906" w:h="16838"/>
          <w:pgMar w:top="1417" w:right="1417" w:bottom="1417" w:left="1417" w:header="708" w:footer="173" w:gutter="0"/>
          <w:cols w:space="708"/>
          <w:docGrid w:linePitch="360"/>
        </w:sectPr>
      </w:pPr>
    </w:p>
    <w:p w14:paraId="1FEF0A81" w14:textId="77777777" w:rsidR="00C956B9" w:rsidRPr="00834F66" w:rsidRDefault="00C956B9" w:rsidP="00C956B9">
      <w:pPr>
        <w:rPr>
          <w:rFonts w:ascii="Times New Roman" w:hAnsi="Times New Roman"/>
          <w:sz w:val="22"/>
          <w:szCs w:val="22"/>
          <w:lang w:val="bg-BG"/>
        </w:rPr>
        <w:sectPr w:rsidR="00C956B9" w:rsidRPr="00834F66" w:rsidSect="00C956B9">
          <w:pgSz w:w="16838" w:h="11906" w:orient="landscape"/>
          <w:pgMar w:top="1418" w:right="1418" w:bottom="1418" w:left="1418" w:header="709" w:footer="176" w:gutter="0"/>
          <w:cols w:space="708"/>
          <w:docGrid w:linePitch="360"/>
        </w:sectPr>
      </w:pPr>
    </w:p>
    <w:p w14:paraId="3072AD7D" w14:textId="77777777" w:rsidR="00C956B9" w:rsidRPr="00834F66" w:rsidRDefault="00C956B9" w:rsidP="00C956B9">
      <w:pPr>
        <w:rPr>
          <w:rFonts w:ascii="Times New Roman" w:hAnsi="Times New Roman"/>
          <w:sz w:val="22"/>
          <w:szCs w:val="22"/>
          <w:lang w:val="bg-BG"/>
        </w:rPr>
      </w:pPr>
    </w:p>
    <w:tbl>
      <w:tblPr>
        <w:tblW w:w="16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8"/>
        <w:gridCol w:w="697"/>
        <w:gridCol w:w="1559"/>
        <w:gridCol w:w="2127"/>
        <w:gridCol w:w="1559"/>
        <w:gridCol w:w="2515"/>
        <w:gridCol w:w="1190"/>
        <w:gridCol w:w="1667"/>
        <w:gridCol w:w="1337"/>
        <w:gridCol w:w="1802"/>
      </w:tblGrid>
      <w:tr w:rsidR="00C956B9" w:rsidRPr="00834F66" w14:paraId="2EE44E40" w14:textId="77777777" w:rsidTr="00925FDA">
        <w:trPr>
          <w:trHeight w:val="1045"/>
          <w:jc w:val="center"/>
        </w:trPr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57D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Водоизточник 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E59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№ по ред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AFD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Одобрен тип </w:t>
            </w: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br/>
              <w:t xml:space="preserve"> дата и №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B63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Тип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859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Сериен номер</w:t>
            </w:r>
          </w:p>
        </w:tc>
        <w:tc>
          <w:tcPr>
            <w:tcW w:w="25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E13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Място на монтаж и експлоатация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5E5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Диаметър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00A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 Първоначална метрологична проверка 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B52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Последно </w:t>
            </w:r>
            <w:proofErr w:type="spellStart"/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тариране</w:t>
            </w:r>
            <w:proofErr w:type="spellEnd"/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057C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Последващо </w:t>
            </w:r>
            <w:proofErr w:type="spellStart"/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тариране</w:t>
            </w:r>
            <w:proofErr w:type="spellEnd"/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 по Заповед № А-616/11.09.2018</w:t>
            </w:r>
          </w:p>
        </w:tc>
      </w:tr>
      <w:tr w:rsidR="00C956B9" w:rsidRPr="00834F66" w14:paraId="71ED16C6" w14:textId="77777777" w:rsidTr="00925FDA">
        <w:trPr>
          <w:trHeight w:val="845"/>
          <w:jc w:val="center"/>
        </w:trPr>
        <w:tc>
          <w:tcPr>
            <w:tcW w:w="160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9AC8B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яз. Бели Искър  и Рилски водохващания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CC2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F288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06.07.4601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FB82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Siеmens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MAG 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9B9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250105Н324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E93D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Водомерна шахта  "Говедарци"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ACE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77A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07.10.2014 г.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015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29.09.2023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465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09.2026г.</w:t>
            </w:r>
          </w:p>
        </w:tc>
      </w:tr>
      <w:tr w:rsidR="00C956B9" w:rsidRPr="00834F66" w14:paraId="6CCD1B40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8F9959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C912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73EE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06.07.4601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5AB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Siеmens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MAG 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C00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249705Н324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BAC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Маджаре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65F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F17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09.10.2014 г.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77E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29.09.2023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4E2C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09.2026г.</w:t>
            </w:r>
          </w:p>
        </w:tc>
      </w:tr>
      <w:tr w:rsidR="00C956B9" w:rsidRPr="00834F66" w14:paraId="4C575DFD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B451D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1B8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5058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CE/M24/1383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456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Maddalena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УЗР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E0A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28083102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3FA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 Мала Църква над селото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348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9AB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31.10.2024 г.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B06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10.2024г.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4442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10.2027г.</w:t>
            </w:r>
          </w:p>
        </w:tc>
      </w:tr>
      <w:tr w:rsidR="00C956B9" w:rsidRPr="00834F66" w14:paraId="7716DAB0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BD9A3C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DC2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43F1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05.09.4455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5FD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Mono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Sonic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4600  /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Badger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Meter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CE5D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A1E4635T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4DE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Сифон 13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E2CD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8F5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2021г.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DCC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14.08.2024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9D40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08.2027 г.</w:t>
            </w:r>
          </w:p>
        </w:tc>
      </w:tr>
      <w:tr w:rsidR="00C956B9" w:rsidRPr="00834F66" w14:paraId="2786911A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09836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164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6048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CE/M24/1383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96B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Maddalena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УЗР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3EF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28083866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DBC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Мала Църква до ВЕЦ-а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5A4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FD2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06.6.2024 г.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C2B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06.2024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2C2C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06.2027г. </w:t>
            </w:r>
          </w:p>
        </w:tc>
      </w:tr>
      <w:tr w:rsidR="00C956B9" w:rsidRPr="00834F66" w14:paraId="20B51CE2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795940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DF0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66F7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CE/M24/1383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CD9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Maddalena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УЗР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457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28083343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D83D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Мала Църква - аварийно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945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DB4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14.11.2024г.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B89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11.2024г.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66BD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11.2027г. </w:t>
            </w:r>
          </w:p>
        </w:tc>
      </w:tr>
      <w:tr w:rsidR="00C956B9" w:rsidRPr="00834F66" w14:paraId="67E29190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21DFE5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2D3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1C01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CE/M24/1383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0C5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Maddalena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УЗР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EF8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28102180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DA2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Мала Църква на входа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9272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C55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06.6.2024 г.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FDE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06.2024г.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FA32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06.2027г.</w:t>
            </w:r>
          </w:p>
        </w:tc>
      </w:tr>
      <w:tr w:rsidR="00C956B9" w:rsidRPr="00834F66" w14:paraId="5618C0DA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F73A52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430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BC29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06.07.4601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4F7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Siеmens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MAG 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F7D2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7ME681 703904 N467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159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Водомерна шахта" Рельово, Райово"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4E0D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ф 80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F66D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19.12.2007г.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AC2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18.08.2023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E5E6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08.2026г.</w:t>
            </w:r>
          </w:p>
        </w:tc>
      </w:tr>
      <w:tr w:rsidR="00C956B9" w:rsidRPr="00834F66" w14:paraId="6CBBE6C7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B5BD1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14A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24B3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свидетелство за съответствие CE/M14/1383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DA6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Maddalena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УЗР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0A3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28083171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EDE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Водомерна шахта Алино  до кантон Иванов рид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451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F6C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27.09.2024г.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A9A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27.09.2024г.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2329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09.2027г. </w:t>
            </w:r>
          </w:p>
        </w:tc>
      </w:tr>
      <w:tr w:rsidR="00C956B9" w:rsidRPr="00834F66" w14:paraId="37A982FC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916044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1A3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D5FF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свидетелство за съответствие CE/M14/1383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455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Maddalena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132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2445007456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2D1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Водомерна шахта Алино монтиран в местността Войнико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B3D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Ф 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816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27.09.2024г.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D94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27.09.2024г.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9687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09.2026г. </w:t>
            </w:r>
          </w:p>
        </w:tc>
      </w:tr>
      <w:tr w:rsidR="00C956B9" w:rsidRPr="00834F66" w14:paraId="73E5C34D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12CAA5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189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6F31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06.07.4616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860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Siеmens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SITRANS F US SONOKIT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F6C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681403Н446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A1A2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Кантон Плана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C68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FA7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25.05.2017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7842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26.06.2023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0569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06.2027г. </w:t>
            </w:r>
          </w:p>
        </w:tc>
      </w:tr>
      <w:tr w:rsidR="00C956B9" w:rsidRPr="00834F66" w14:paraId="5761C763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825DE1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52C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BEE3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05.09.4455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EA72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Moni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Sonic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4600  /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Badger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Meter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0B6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A1E4634T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4F2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Кантон Плана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51B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10A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03.05.2012г.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079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10.07.2024г.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2206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07.2027г.</w:t>
            </w:r>
          </w:p>
        </w:tc>
      </w:tr>
      <w:tr w:rsidR="00C956B9" w:rsidRPr="00834F66" w14:paraId="4B0CBC7C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2B151A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751D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BE3E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05.09.4455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08C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Moni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Sonic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4600  /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Badger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Meter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3D6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A1E4626T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29E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Кантон Плана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5C9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6A5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15.08.2012г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630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10.07.2024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C7622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07.2027г.</w:t>
            </w:r>
          </w:p>
        </w:tc>
      </w:tr>
      <w:tr w:rsidR="00C956B9" w:rsidRPr="00834F66" w14:paraId="279D75E6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A7BB7C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671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2F3B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№24.06.5219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BBA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Endress+Hauser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F1F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W9118B02000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C47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Кантон Плана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998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604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06.11.2024г.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53C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11.2024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B98B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11.2027г.</w:t>
            </w:r>
          </w:p>
        </w:tc>
      </w:tr>
      <w:tr w:rsidR="00C956B9" w:rsidRPr="00834F66" w14:paraId="1247AAF6" w14:textId="77777777" w:rsidTr="00925FDA">
        <w:trPr>
          <w:trHeight w:val="845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0C9DA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8D1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27A3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№24.06.5219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887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Endress+Hauser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CE3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W9118A02000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DCE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Кантон Плана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F1C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900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760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06.11.2024г.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25F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11.2024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706A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11.2027г.</w:t>
            </w:r>
          </w:p>
        </w:tc>
      </w:tr>
      <w:tr w:rsidR="00C956B9" w:rsidRPr="00834F66" w14:paraId="5B453668" w14:textId="77777777" w:rsidTr="00925FDA">
        <w:trPr>
          <w:trHeight w:val="1160"/>
          <w:jc w:val="center"/>
        </w:trPr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7654DD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Водоизточник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96A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3B8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Одобрен тип </w:t>
            </w: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br/>
              <w:t xml:space="preserve"> дата и №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0F4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Тип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900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Сериен номер</w:t>
            </w:r>
          </w:p>
        </w:tc>
        <w:tc>
          <w:tcPr>
            <w:tcW w:w="25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559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Място на монтаж и експлоатация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A34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Диаметър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B1D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 Първоначална метрологична  проверка 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FB3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Последно </w:t>
            </w:r>
            <w:proofErr w:type="spellStart"/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тариране</w:t>
            </w:r>
            <w:proofErr w:type="spellEnd"/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D47B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Последващо </w:t>
            </w:r>
            <w:proofErr w:type="spellStart"/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тариране</w:t>
            </w:r>
            <w:proofErr w:type="spellEnd"/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 по Заповед № А-333/29.05.2014</w:t>
            </w:r>
          </w:p>
        </w:tc>
      </w:tr>
      <w:tr w:rsidR="00C956B9" w:rsidRPr="00834F66" w14:paraId="471A4640" w14:textId="77777777" w:rsidTr="00925FDA">
        <w:trPr>
          <w:trHeight w:val="874"/>
          <w:jc w:val="center"/>
        </w:trPr>
        <w:tc>
          <w:tcPr>
            <w:tcW w:w="1608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0945287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яз Искър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702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B693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06.07.4601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E04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Siеmens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MAG 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949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372402H11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E5B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ПСПВ Пасарел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4412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2EE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24.08.2017г.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D90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18.08.2023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1558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08.2026г.</w:t>
            </w:r>
          </w:p>
        </w:tc>
      </w:tr>
      <w:tr w:rsidR="00C956B9" w:rsidRPr="00834F66" w14:paraId="4DAB7356" w14:textId="77777777" w:rsidTr="00925FDA">
        <w:trPr>
          <w:trHeight w:val="759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605DFEA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E59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3DBB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№24.06.5219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014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Endress+Hauser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F28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W914А002000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414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Порколица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C33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017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30.10.2024г.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59A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10.2024г.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0B42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10.2027г.</w:t>
            </w:r>
          </w:p>
        </w:tc>
      </w:tr>
      <w:tr w:rsidR="00C956B9" w:rsidRPr="00834F66" w14:paraId="3EE2F222" w14:textId="77777777" w:rsidTr="00925FDA">
        <w:trPr>
          <w:trHeight w:val="759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574952A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4DD1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1170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06.07.4616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A63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Siеmens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SITRANS F US SONOKIT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66F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681203Н446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3F1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"Кокаляне" -болницата /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Пасарелски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водопровод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388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F8E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07.06.2017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33F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17.05.2023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C959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05.2027г.</w:t>
            </w:r>
          </w:p>
        </w:tc>
      </w:tr>
      <w:tr w:rsidR="00C956B9" w:rsidRPr="00834F66" w14:paraId="5356B869" w14:textId="77777777" w:rsidTr="00925FDA">
        <w:trPr>
          <w:trHeight w:val="759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36FD201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271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5B37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06.07.4616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34F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Siеmens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SITRANS F US SONOKIT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5F8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681303Н446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3F2A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23E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1350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E8E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07.06.2017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92A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17.05.2023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DFB1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05.2027г.</w:t>
            </w:r>
          </w:p>
        </w:tc>
      </w:tr>
      <w:tr w:rsidR="00C956B9" w:rsidRPr="00834F66" w14:paraId="2B3EE0E0" w14:textId="77777777" w:rsidTr="00925FDA">
        <w:trPr>
          <w:trHeight w:val="759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0ED752D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21CD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A93C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05.09.4455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551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Moni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Sonic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4600  /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Badger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Meter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20C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A1E4623T</w:t>
            </w:r>
          </w:p>
        </w:tc>
        <w:tc>
          <w:tcPr>
            <w:tcW w:w="25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381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"Кокаляне" -болницата /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Пасарелски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водопровод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4EC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0E4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03.05.2012г.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4F2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07.2024г.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A35C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07.2027г.</w:t>
            </w:r>
          </w:p>
        </w:tc>
      </w:tr>
      <w:tr w:rsidR="00C956B9" w:rsidRPr="00834F66" w14:paraId="4155AF64" w14:textId="77777777" w:rsidTr="00925FDA">
        <w:trPr>
          <w:trHeight w:val="744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645BE54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64E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90DE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 05.09.4455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48C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Moni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Sonic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4600  /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Badger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Meter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A422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A1E4624T</w:t>
            </w: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8716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55E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1350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0D2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03.05.2012г.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A4B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07.2024г.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8800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07.2027г.</w:t>
            </w:r>
          </w:p>
        </w:tc>
      </w:tr>
      <w:tr w:rsidR="00C956B9" w:rsidRPr="00834F66" w14:paraId="54D2FFCD" w14:textId="77777777" w:rsidTr="00925FDA">
        <w:trPr>
          <w:trHeight w:val="744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36778F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4F7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49A4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№24.06.5219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085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Endress+Hauser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FEA7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W9118D02000</w:t>
            </w:r>
          </w:p>
        </w:tc>
        <w:tc>
          <w:tcPr>
            <w:tcW w:w="25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13D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"Кокаляне" -болницата / </w:t>
            </w: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Пасарелски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водопровод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5B1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C42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11.2024г.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89A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11.2024г.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391F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11.2027г.</w:t>
            </w:r>
          </w:p>
        </w:tc>
      </w:tr>
      <w:tr w:rsidR="00C956B9" w:rsidRPr="00834F66" w14:paraId="6A5F0906" w14:textId="77777777" w:rsidTr="00925FDA">
        <w:trPr>
          <w:trHeight w:val="744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DAC4439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160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C8ED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№24.06.5219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1E8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Endress+Hauser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6F84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W9118C02000</w:t>
            </w: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F252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05B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1350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F8D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11.2024г.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44E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11.2024г.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E124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11.2027г.</w:t>
            </w:r>
          </w:p>
        </w:tc>
      </w:tr>
      <w:tr w:rsidR="00C956B9" w:rsidRPr="00834F66" w14:paraId="3BB89818" w14:textId="77777777" w:rsidTr="00925FDA">
        <w:trPr>
          <w:trHeight w:val="874"/>
          <w:jc w:val="center"/>
        </w:trPr>
        <w:tc>
          <w:tcPr>
            <w:tcW w:w="16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5AEA1AF9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Местни водоизточници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9C9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60C4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CE/M24/1383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081C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proofErr w:type="spellStart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Maddalena</w:t>
            </w:r>
            <w:proofErr w:type="spellEnd"/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УЗР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E9E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28102145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DA3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 Водомерна шахта" Владая"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82FE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150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0C6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10.2024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E71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10.2024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29B33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10.2027</w:t>
            </w:r>
          </w:p>
        </w:tc>
      </w:tr>
      <w:tr w:rsidR="00C956B9" w:rsidRPr="00834F66" w14:paraId="6AA5B048" w14:textId="77777777" w:rsidTr="00925FDA">
        <w:trPr>
          <w:trHeight w:val="1088"/>
          <w:jc w:val="center"/>
        </w:trPr>
        <w:tc>
          <w:tcPr>
            <w:tcW w:w="16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33AF9CC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ПСПВ Бистрица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196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EE44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237T №1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A32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ISOIL-MS2500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2A6B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AGB002449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327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ТОВ ПСПВ Бистрица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13F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350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D9A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C87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04.2025г.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84D2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04.2027г.</w:t>
            </w:r>
          </w:p>
        </w:tc>
      </w:tr>
      <w:tr w:rsidR="00C956B9" w:rsidRPr="00834F66" w14:paraId="78ADD1D3" w14:textId="77777777" w:rsidTr="00925FDA">
        <w:trPr>
          <w:trHeight w:val="1088"/>
          <w:jc w:val="center"/>
        </w:trPr>
        <w:tc>
          <w:tcPr>
            <w:tcW w:w="16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1689A70" w14:textId="77777777" w:rsidR="00C956B9" w:rsidRPr="00834F66" w:rsidRDefault="00C956B9" w:rsidP="00925FDA">
            <w:pP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A430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95B0" w14:textId="77777777" w:rsidR="00C956B9" w:rsidRPr="00834F66" w:rsidRDefault="00C956B9" w:rsidP="00925FDA">
            <w:pPr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237T №1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490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ISOIL-MS2501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149D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AGA012938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B608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ТОВ ПСПВ Бистрица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396F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 350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19B5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8B326A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04.2025г.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9B126" w14:textId="77777777" w:rsidR="00C956B9" w:rsidRPr="00834F66" w:rsidRDefault="00C956B9" w:rsidP="00925FDA">
            <w:pPr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834F66">
              <w:rPr>
                <w:rFonts w:ascii="Times New Roman" w:hAnsi="Times New Roman"/>
                <w:sz w:val="22"/>
                <w:szCs w:val="22"/>
                <w:lang w:val="bg-BG" w:eastAsia="bg-BG"/>
              </w:rPr>
              <w:t>04.2027г.</w:t>
            </w:r>
          </w:p>
        </w:tc>
      </w:tr>
    </w:tbl>
    <w:p w14:paraId="3F577AD9" w14:textId="77777777" w:rsidR="00C956B9" w:rsidRPr="00834F66" w:rsidRDefault="00C956B9" w:rsidP="00C956B9">
      <w:pPr>
        <w:widowControl w:val="0"/>
        <w:tabs>
          <w:tab w:val="left" w:pos="531"/>
          <w:tab w:val="left" w:pos="709"/>
        </w:tabs>
        <w:jc w:val="both"/>
        <w:rPr>
          <w:rFonts w:ascii="Times New Roman" w:hAnsi="Times New Roman"/>
          <w:b/>
          <w:bCs/>
          <w:sz w:val="22"/>
          <w:szCs w:val="22"/>
          <w:highlight w:val="yellow"/>
          <w:lang w:val="bg-BG"/>
        </w:rPr>
        <w:sectPr w:rsidR="00C956B9" w:rsidRPr="00834F66" w:rsidSect="00C956B9">
          <w:type w:val="continuous"/>
          <w:pgSz w:w="16838" w:h="11906" w:orient="landscape"/>
          <w:pgMar w:top="1418" w:right="1418" w:bottom="1418" w:left="1418" w:header="709" w:footer="176" w:gutter="0"/>
          <w:cols w:space="708"/>
          <w:docGrid w:linePitch="360"/>
        </w:sectPr>
      </w:pPr>
    </w:p>
    <w:p w14:paraId="76B1B25C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1A8B3691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7FC86FA6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36553552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4B7A5AE9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4E091C41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32A9671F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368724D5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0D3B3994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45CE3070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35F0B7F0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5197A07F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11233376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795DBF95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346A27A1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144EF31D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00114FC6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0B597C61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7BCF1124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70951504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10CBD9DA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4F2B2463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6D3D57CD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6BFF8526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5F84FE8B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296E5E25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4F650B40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6F126A41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3223757D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7C38C32B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40CFC0E1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6A5CF652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60A5E608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00DE2C3B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2A354F4E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07B61860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617E267E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3489D212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68E0C5EA" w14:textId="77777777" w:rsidR="00EF638D" w:rsidRPr="00EF638D" w:rsidRDefault="00EF638D" w:rsidP="00EF638D">
      <w:pPr>
        <w:rPr>
          <w:rFonts w:ascii="Times New Roman" w:hAnsi="Times New Roman"/>
          <w:sz w:val="22"/>
          <w:szCs w:val="22"/>
          <w:lang w:val="bg-BG"/>
        </w:rPr>
      </w:pPr>
    </w:p>
    <w:p w14:paraId="2884718C" w14:textId="0D22C32A" w:rsidR="00EF638D" w:rsidRPr="00EF638D" w:rsidRDefault="00EF638D" w:rsidP="00EF638D">
      <w:pPr>
        <w:tabs>
          <w:tab w:val="left" w:pos="900"/>
        </w:tabs>
        <w:rPr>
          <w:rFonts w:ascii="Times New Roman" w:hAnsi="Times New Roman"/>
          <w:sz w:val="22"/>
          <w:szCs w:val="22"/>
          <w:lang w:val="bg-BG"/>
        </w:rPr>
      </w:pPr>
    </w:p>
    <w:bookmarkEnd w:id="0"/>
    <w:sectPr w:rsidR="00EF638D" w:rsidRPr="00EF638D" w:rsidSect="006C582C">
      <w:pgSz w:w="11906" w:h="16838" w:code="9"/>
      <w:pgMar w:top="1417" w:right="1417" w:bottom="1417" w:left="1417" w:header="709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4E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23D93" w14:textId="77777777" w:rsidR="00EF638D" w:rsidRDefault="00EF638D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3A0BB" w14:textId="77777777" w:rsidR="00EF638D" w:rsidRDefault="00EF6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5134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AB100C"/>
    <w:multiLevelType w:val="hybridMultilevel"/>
    <w:tmpl w:val="B770E67A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F3E7E64"/>
    <w:multiLevelType w:val="multilevel"/>
    <w:tmpl w:val="A2028F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ascii="Bookman Old Style" w:hAnsi="Bookman Old Style"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Bookman Old Style" w:hAnsi="Bookman Old Style" w:hint="default"/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8459D"/>
    <w:multiLevelType w:val="multilevel"/>
    <w:tmpl w:val="EAE614C8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586" w:hanging="648"/>
      </w:pPr>
    </w:lvl>
    <w:lvl w:ilvl="4">
      <w:start w:val="1"/>
      <w:numFmt w:val="decimal"/>
      <w:lvlText w:val="%1.%2.%3.%4.%5."/>
      <w:lvlJc w:val="left"/>
      <w:pPr>
        <w:ind w:left="2090" w:hanging="792"/>
      </w:pPr>
    </w:lvl>
    <w:lvl w:ilvl="5">
      <w:start w:val="1"/>
      <w:numFmt w:val="decimal"/>
      <w:lvlText w:val="%1.%2.%3.%4.%5.%6."/>
      <w:lvlJc w:val="left"/>
      <w:pPr>
        <w:ind w:left="2594" w:hanging="936"/>
      </w:pPr>
    </w:lvl>
    <w:lvl w:ilvl="6">
      <w:start w:val="1"/>
      <w:numFmt w:val="decimal"/>
      <w:lvlText w:val="%1.%2.%3.%4.%5.%6.%7."/>
      <w:lvlJc w:val="left"/>
      <w:pPr>
        <w:ind w:left="3098" w:hanging="1080"/>
      </w:pPr>
    </w:lvl>
    <w:lvl w:ilvl="7">
      <w:start w:val="1"/>
      <w:numFmt w:val="decimal"/>
      <w:lvlText w:val="%1.%2.%3.%4.%5.%6.%7.%8."/>
      <w:lvlJc w:val="left"/>
      <w:pPr>
        <w:ind w:left="3602" w:hanging="1224"/>
      </w:pPr>
    </w:lvl>
    <w:lvl w:ilvl="8">
      <w:start w:val="1"/>
      <w:numFmt w:val="decimal"/>
      <w:lvlText w:val="%1.%2.%3.%4.%5.%6.%7.%8.%9."/>
      <w:lvlJc w:val="left"/>
      <w:pPr>
        <w:ind w:left="4178" w:hanging="1440"/>
      </w:pPr>
    </w:lvl>
  </w:abstractNum>
  <w:abstractNum w:abstractNumId="4" w15:restartNumberingAfterBreak="0">
    <w:nsid w:val="16F14704"/>
    <w:multiLevelType w:val="multilevel"/>
    <w:tmpl w:val="AE4894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685A2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717B30"/>
    <w:multiLevelType w:val="multilevel"/>
    <w:tmpl w:val="CA34BC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cs="Times New Roman" w:hint="default"/>
      </w:rPr>
    </w:lvl>
  </w:abstractNum>
  <w:abstractNum w:abstractNumId="7" w15:restartNumberingAfterBreak="0">
    <w:nsid w:val="282D0AC5"/>
    <w:multiLevelType w:val="multilevel"/>
    <w:tmpl w:val="B36223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84801F9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6C6FDD"/>
    <w:multiLevelType w:val="multilevel"/>
    <w:tmpl w:val="9E56F85E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  <w:b/>
      </w:rPr>
    </w:lvl>
  </w:abstractNum>
  <w:abstractNum w:abstractNumId="10" w15:restartNumberingAfterBreak="0">
    <w:nsid w:val="2EEA786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1A351B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</w:rPr>
    </w:lvl>
  </w:abstractNum>
  <w:abstractNum w:abstractNumId="12" w15:restartNumberingAfterBreak="0">
    <w:nsid w:val="33616104"/>
    <w:multiLevelType w:val="multilevel"/>
    <w:tmpl w:val="E2E4DD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96" w:hanging="720"/>
      </w:pPr>
      <w:rPr>
        <w:rFonts w:ascii="Times New Roman" w:eastAsia="Calibri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-196" w:hanging="720"/>
      </w:pPr>
      <w:rPr>
        <w:rFonts w:ascii="Times New Roman" w:eastAsia="Calibri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64" w:hanging="1080"/>
      </w:pPr>
      <w:rPr>
        <w:rFonts w:ascii="Calibri" w:eastAsia="Calibri" w:hAnsi="Calibri" w:cs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524" w:hanging="1440"/>
      </w:pPr>
      <w:rPr>
        <w:rFonts w:ascii="Calibri" w:eastAsia="Calibri" w:hAnsi="Calibri" w:cs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24" w:hanging="1440"/>
      </w:pPr>
      <w:rPr>
        <w:rFonts w:ascii="Calibri" w:eastAsia="Calibri" w:hAnsi="Calibri" w:cs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884" w:hanging="1800"/>
      </w:pPr>
      <w:rPr>
        <w:rFonts w:ascii="Calibri" w:eastAsia="Calibri" w:hAnsi="Calibri" w:cs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244" w:hanging="2160"/>
      </w:pPr>
      <w:rPr>
        <w:rFonts w:ascii="Calibri" w:eastAsia="Calibri" w:hAnsi="Calibri" w:cs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244" w:hanging="2160"/>
      </w:pPr>
      <w:rPr>
        <w:rFonts w:ascii="Calibri" w:eastAsia="Calibri" w:hAnsi="Calibri" w:cs="Calibri" w:hint="default"/>
        <w:sz w:val="22"/>
      </w:rPr>
    </w:lvl>
  </w:abstractNum>
  <w:abstractNum w:abstractNumId="13" w15:restartNumberingAfterBreak="0">
    <w:nsid w:val="355B2FD5"/>
    <w:multiLevelType w:val="multilevel"/>
    <w:tmpl w:val="C624F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CC047D"/>
    <w:multiLevelType w:val="multilevel"/>
    <w:tmpl w:val="E86C0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894BF7"/>
    <w:multiLevelType w:val="hybridMultilevel"/>
    <w:tmpl w:val="2C88E23E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0C72E65"/>
    <w:multiLevelType w:val="hybridMultilevel"/>
    <w:tmpl w:val="9990C612"/>
    <w:lvl w:ilvl="0" w:tplc="04020013">
      <w:start w:val="1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9FA217E"/>
    <w:multiLevelType w:val="multilevel"/>
    <w:tmpl w:val="45DC8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B1C1B2C"/>
    <w:multiLevelType w:val="hybridMultilevel"/>
    <w:tmpl w:val="1BD2C8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534E0"/>
    <w:multiLevelType w:val="hybridMultilevel"/>
    <w:tmpl w:val="5D1A22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A0298A"/>
    <w:multiLevelType w:val="hybridMultilevel"/>
    <w:tmpl w:val="7736C892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DE47A4E"/>
    <w:multiLevelType w:val="multilevel"/>
    <w:tmpl w:val="3586D57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64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 w16cid:durableId="1277716430">
    <w:abstractNumId w:val="16"/>
  </w:num>
  <w:num w:numId="2" w16cid:durableId="1113205206">
    <w:abstractNumId w:val="9"/>
  </w:num>
  <w:num w:numId="3" w16cid:durableId="1397897679">
    <w:abstractNumId w:val="1"/>
  </w:num>
  <w:num w:numId="4" w16cid:durableId="741487705">
    <w:abstractNumId w:val="15"/>
  </w:num>
  <w:num w:numId="5" w16cid:durableId="2125465437">
    <w:abstractNumId w:val="20"/>
  </w:num>
  <w:num w:numId="6" w16cid:durableId="2115511581">
    <w:abstractNumId w:val="2"/>
  </w:num>
  <w:num w:numId="7" w16cid:durableId="1965304426">
    <w:abstractNumId w:val="5"/>
  </w:num>
  <w:num w:numId="8" w16cid:durableId="2004510046">
    <w:abstractNumId w:val="3"/>
  </w:num>
  <w:num w:numId="9" w16cid:durableId="397677502">
    <w:abstractNumId w:val="10"/>
  </w:num>
  <w:num w:numId="10" w16cid:durableId="637881129">
    <w:abstractNumId w:val="12"/>
  </w:num>
  <w:num w:numId="11" w16cid:durableId="767509416">
    <w:abstractNumId w:val="0"/>
  </w:num>
  <w:num w:numId="12" w16cid:durableId="1587034818">
    <w:abstractNumId w:val="11"/>
  </w:num>
  <w:num w:numId="13" w16cid:durableId="783621827">
    <w:abstractNumId w:val="4"/>
  </w:num>
  <w:num w:numId="14" w16cid:durableId="20417790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81159068">
    <w:abstractNumId w:val="8"/>
  </w:num>
  <w:num w:numId="16" w16cid:durableId="1293169496">
    <w:abstractNumId w:val="13"/>
  </w:num>
  <w:num w:numId="17" w16cid:durableId="1293251922">
    <w:abstractNumId w:val="17"/>
  </w:num>
  <w:num w:numId="18" w16cid:durableId="560554979">
    <w:abstractNumId w:val="21"/>
  </w:num>
  <w:num w:numId="19" w16cid:durableId="1220478830">
    <w:abstractNumId w:val="19"/>
  </w:num>
  <w:num w:numId="20" w16cid:durableId="2090535710">
    <w:abstractNumId w:val="14"/>
  </w:num>
  <w:num w:numId="21" w16cid:durableId="735664620">
    <w:abstractNumId w:val="7"/>
  </w:num>
  <w:num w:numId="22" w16cid:durableId="530537886">
    <w:abstractNumId w:val="18"/>
  </w:num>
  <w:num w:numId="23" w16cid:durableId="17657636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FB5"/>
    <w:rsid w:val="00022061"/>
    <w:rsid w:val="0002474B"/>
    <w:rsid w:val="0005701A"/>
    <w:rsid w:val="0007586F"/>
    <w:rsid w:val="0008012B"/>
    <w:rsid w:val="000B6FB5"/>
    <w:rsid w:val="000C5757"/>
    <w:rsid w:val="0013177D"/>
    <w:rsid w:val="001C6B7A"/>
    <w:rsid w:val="002103F5"/>
    <w:rsid w:val="00267116"/>
    <w:rsid w:val="00294FCC"/>
    <w:rsid w:val="0030269B"/>
    <w:rsid w:val="00377106"/>
    <w:rsid w:val="003C3C81"/>
    <w:rsid w:val="0046202C"/>
    <w:rsid w:val="004A2BBD"/>
    <w:rsid w:val="004D33A6"/>
    <w:rsid w:val="004E5A8D"/>
    <w:rsid w:val="00545557"/>
    <w:rsid w:val="0056687C"/>
    <w:rsid w:val="005751FF"/>
    <w:rsid w:val="00657491"/>
    <w:rsid w:val="00681CD7"/>
    <w:rsid w:val="006971F7"/>
    <w:rsid w:val="006A6922"/>
    <w:rsid w:val="006C582C"/>
    <w:rsid w:val="006F7E2E"/>
    <w:rsid w:val="007051DF"/>
    <w:rsid w:val="00742A5F"/>
    <w:rsid w:val="007B6398"/>
    <w:rsid w:val="007E66A4"/>
    <w:rsid w:val="00811F06"/>
    <w:rsid w:val="00850BEA"/>
    <w:rsid w:val="00905B00"/>
    <w:rsid w:val="009605F7"/>
    <w:rsid w:val="009C7C6D"/>
    <w:rsid w:val="009D1216"/>
    <w:rsid w:val="00A719F9"/>
    <w:rsid w:val="00B03FF6"/>
    <w:rsid w:val="00B601E2"/>
    <w:rsid w:val="00BB2368"/>
    <w:rsid w:val="00BF41E3"/>
    <w:rsid w:val="00C069CB"/>
    <w:rsid w:val="00C43997"/>
    <w:rsid w:val="00C956B9"/>
    <w:rsid w:val="00CD747B"/>
    <w:rsid w:val="00D03773"/>
    <w:rsid w:val="00D508DE"/>
    <w:rsid w:val="00D611B9"/>
    <w:rsid w:val="00DB1F0F"/>
    <w:rsid w:val="00E4332C"/>
    <w:rsid w:val="00E96635"/>
    <w:rsid w:val="00EA1B7B"/>
    <w:rsid w:val="00ED13B1"/>
    <w:rsid w:val="00ED3D1D"/>
    <w:rsid w:val="00ED40D6"/>
    <w:rsid w:val="00ED641A"/>
    <w:rsid w:val="00EF44C3"/>
    <w:rsid w:val="00EF638D"/>
    <w:rsid w:val="00F776BE"/>
    <w:rsid w:val="00FE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A0E8"/>
  <w15:chartTrackingRefBased/>
  <w15:docId w15:val="{CB579482-AA06-4F1A-921C-A3876E7C6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FB5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2368"/>
    <w:pPr>
      <w:spacing w:after="220" w:line="180" w:lineRule="atLeast"/>
      <w:jc w:val="both"/>
    </w:pPr>
    <w:rPr>
      <w:rFonts w:ascii="Arial" w:hAnsi="Arial"/>
      <w:spacing w:val="-5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B2368"/>
    <w:rPr>
      <w:rFonts w:ascii="Arial" w:eastAsia="Times New Roman" w:hAnsi="Arial" w:cs="Times New Roman"/>
      <w:spacing w:val="-5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3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3F5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103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03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03F5"/>
    <w:rPr>
      <w:rFonts w:ascii="Bookman Old Style" w:eastAsia="Times New Roman" w:hAnsi="Bookman Old Style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0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03F5"/>
    <w:rPr>
      <w:rFonts w:ascii="Bookman Old Style" w:eastAsia="Times New Roman" w:hAnsi="Bookman Old Style" w:cs="Times New Roman"/>
      <w:b/>
      <w:bCs/>
      <w:sz w:val="20"/>
      <w:szCs w:val="20"/>
      <w:lang w:val="en-GB"/>
    </w:rPr>
  </w:style>
  <w:style w:type="paragraph" w:styleId="ListParagraph">
    <w:name w:val="List Paragraph"/>
    <w:aliases w:val="List1,ПАРАГРАФ,Numbered list,List Paragraph2,Colorful List Accent 1,Списък на абзаци,List Paragraph1,Гл точки,Style 1,C 1"/>
    <w:basedOn w:val="Normal"/>
    <w:link w:val="ListParagraphChar"/>
    <w:uiPriority w:val="34"/>
    <w:qFormat/>
    <w:rsid w:val="00022061"/>
    <w:pPr>
      <w:ind w:left="720"/>
      <w:contextualSpacing/>
    </w:pPr>
  </w:style>
  <w:style w:type="character" w:customStyle="1" w:styleId="ListParagraphChar">
    <w:name w:val="List Paragraph Char"/>
    <w:aliases w:val="List1 Char,ПАРАГРАФ Char,Numbered list Char,List Paragraph2 Char,Colorful List Accent 1 Char,Списък на абзаци Char,List Paragraph1 Char,Гл точки Char,Style 1 Char,C 1 Char"/>
    <w:link w:val="ListParagraph"/>
    <w:uiPriority w:val="34"/>
    <w:qFormat/>
    <w:locked/>
    <w:rsid w:val="00022061"/>
    <w:rPr>
      <w:rFonts w:ascii="Bookman Old Style" w:eastAsia="Times New Roman" w:hAnsi="Bookman Old Style" w:cs="Times New Roman"/>
      <w:sz w:val="24"/>
      <w:szCs w:val="24"/>
      <w:lang w:val="en-GB"/>
    </w:rPr>
  </w:style>
  <w:style w:type="paragraph" w:customStyle="1" w:styleId="p50">
    <w:name w:val="p50"/>
    <w:basedOn w:val="Normal"/>
    <w:link w:val="p50Char"/>
    <w:rsid w:val="00022061"/>
    <w:pPr>
      <w:tabs>
        <w:tab w:val="left" w:pos="760"/>
      </w:tabs>
      <w:spacing w:line="240" w:lineRule="atLeast"/>
      <w:ind w:left="720" w:hanging="720"/>
      <w:jc w:val="both"/>
    </w:pPr>
    <w:rPr>
      <w:rFonts w:ascii="CG Times" w:hAnsi="CG Times"/>
      <w:snapToGrid w:val="0"/>
      <w:color w:val="000000"/>
      <w:lang w:val="en-US" w:eastAsia="bg-BG"/>
    </w:rPr>
  </w:style>
  <w:style w:type="character" w:customStyle="1" w:styleId="p50Char">
    <w:name w:val="p50 Char"/>
    <w:link w:val="p50"/>
    <w:rsid w:val="00022061"/>
    <w:rPr>
      <w:rFonts w:ascii="CG Times" w:eastAsia="Times New Roman" w:hAnsi="CG Times" w:cs="Times New Roman"/>
      <w:snapToGrid w:val="0"/>
      <w:color w:val="000000"/>
      <w:sz w:val="24"/>
      <w:szCs w:val="24"/>
      <w:lang w:val="en-US" w:eastAsia="bg-BG"/>
    </w:rPr>
  </w:style>
  <w:style w:type="paragraph" w:styleId="Revision">
    <w:name w:val="Revision"/>
    <w:hidden/>
    <w:uiPriority w:val="99"/>
    <w:semiHidden/>
    <w:rsid w:val="00022061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ED13B1"/>
    <w:rPr>
      <w:rFonts w:ascii="Consolas" w:eastAsiaTheme="minorEastAsia" w:hAnsi="Consolas" w:cstheme="minorBidi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ED13B1"/>
    <w:rPr>
      <w:rFonts w:ascii="Consolas" w:eastAsiaTheme="minorEastAsia" w:hAnsi="Consolas"/>
      <w:sz w:val="21"/>
      <w:szCs w:val="21"/>
    </w:rPr>
  </w:style>
  <w:style w:type="table" w:styleId="TableGrid">
    <w:name w:val="Table Grid"/>
    <w:basedOn w:val="TableNormal"/>
    <w:uiPriority w:val="39"/>
    <w:rsid w:val="00B601E2"/>
    <w:pPr>
      <w:spacing w:after="0" w:line="240" w:lineRule="auto"/>
    </w:pPr>
    <w:rPr>
      <w:rFonts w:ascii="Verdana" w:eastAsia="Calibri" w:hAnsi="Verdana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C956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6B9"/>
    <w:rPr>
      <w:rFonts w:ascii="Bookman Old Style" w:eastAsia="Times New Roman" w:hAnsi="Bookman Old Style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956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6B9"/>
    <w:rPr>
      <w:rFonts w:ascii="Bookman Old Style" w:eastAsia="Times New Roman" w:hAnsi="Bookman Old Style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0072B-451C-423E-9B9D-E3F3DED45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sofiyskavoda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Georgieva, Kamelia</dc:creator>
  <cp:keywords/>
  <dc:description/>
  <cp:lastModifiedBy>Yakimova, Valeriya Radilova</cp:lastModifiedBy>
  <cp:revision>20</cp:revision>
  <cp:lastPrinted>2025-12-08T07:17:00Z</cp:lastPrinted>
  <dcterms:created xsi:type="dcterms:W3CDTF">2023-11-07T08:23:00Z</dcterms:created>
  <dcterms:modified xsi:type="dcterms:W3CDTF">2026-07-15T06:54:00Z</dcterms:modified>
</cp:coreProperties>
</file>